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1A" w:rsidRDefault="000E5D1A" w:rsidP="000E5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&lt;Письмо&gt; </w:t>
      </w:r>
      <w:proofErr w:type="spellStart"/>
      <w:r w:rsidRPr="000E5D1A">
        <w:rPr>
          <w:rFonts w:ascii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 РФ от 05.09.2011 N МД-1197/06 </w:t>
      </w:r>
    </w:p>
    <w:p w:rsidR="000E5D1A" w:rsidRPr="000E5D1A" w:rsidRDefault="000E5D1A" w:rsidP="000E5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"О Концепции профилактики употребления </w:t>
      </w:r>
      <w:proofErr w:type="spellStart"/>
      <w:r w:rsidRPr="000E5D1A">
        <w:rPr>
          <w:rFonts w:ascii="Times New Roman" w:hAnsi="Times New Roman" w:cs="Times New Roman"/>
          <w:b/>
          <w:bCs/>
          <w:sz w:val="28"/>
          <w:szCs w:val="28"/>
        </w:rPr>
        <w:t>психоактивных</w:t>
      </w:r>
      <w:proofErr w:type="spellEnd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 веществ в образовательной среде"</w:t>
      </w:r>
    </w:p>
    <w:p w:rsid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5D1A">
        <w:rPr>
          <w:rFonts w:ascii="Times New Roman" w:hAnsi="Times New Roman" w:cs="Times New Roman"/>
          <w:sz w:val="24"/>
          <w:szCs w:val="24"/>
        </w:rPr>
        <w:t> </w:t>
      </w:r>
    </w:p>
    <w:p w:rsid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5D1A" w:rsidRP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5D1A" w:rsidRPr="000E5D1A" w:rsidRDefault="005F3F11" w:rsidP="000E5D1A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Письмо</w:t>
        </w:r>
      </w:hyperlink>
    </w:p>
    <w:p w:rsidR="000E5D1A" w:rsidRPr="000E5D1A" w:rsidRDefault="005F3F11" w:rsidP="000E5D1A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 xml:space="preserve">Концепция профилактики употребления </w:t>
        </w:r>
        <w:proofErr w:type="spellStart"/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психоактивных</w:t>
        </w:r>
        <w:proofErr w:type="spellEnd"/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 xml:space="preserve"> веществ в образовательной среде</w:t>
        </w:r>
      </w:hyperlink>
    </w:p>
    <w:p w:rsidR="000E5D1A" w:rsidRPr="000E5D1A" w:rsidRDefault="005F3F11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Введение</w:t>
        </w:r>
      </w:hyperlink>
    </w:p>
    <w:p w:rsidR="000E5D1A" w:rsidRPr="000E5D1A" w:rsidRDefault="005F3F11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Основная часть</w:t>
        </w:r>
      </w:hyperlink>
    </w:p>
    <w:p w:rsidR="000E5D1A" w:rsidRPr="000E5D1A" w:rsidRDefault="005F3F11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Цели, задачи и принципы профилактики употребления ПАВ</w:t>
        </w:r>
      </w:hyperlink>
    </w:p>
    <w:p w:rsidR="000E5D1A" w:rsidRPr="000E5D1A" w:rsidRDefault="005F3F11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Структура организации профилактической деятельности в образовательной среде</w:t>
        </w:r>
      </w:hyperlink>
    </w:p>
    <w:p w:rsidR="000E5D1A" w:rsidRPr="000E5D1A" w:rsidRDefault="005F3F11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Технологии профилактики употребления ПАВ в образовательной среде</w:t>
        </w:r>
      </w:hyperlink>
    </w:p>
    <w:p w:rsidR="000E5D1A" w:rsidRPr="000E5D1A" w:rsidRDefault="005F3F11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Педагогическая профилактика как основной структурный и содержательный компонент системы профилактики</w:t>
        </w:r>
      </w:hyperlink>
    </w:p>
    <w:p w:rsidR="000E5D1A" w:rsidRPr="000E5D1A" w:rsidRDefault="005F3F11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Оценка эффективности профилактики употребления ПАВ в образовательной среде</w:t>
        </w:r>
      </w:hyperlink>
    </w:p>
    <w:p w:rsidR="000E5D1A" w:rsidRPr="000E5D1A" w:rsidRDefault="005F3F11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Индикаторы профилактической деятельности</w:t>
        </w:r>
      </w:hyperlink>
    </w:p>
    <w:p w:rsidR="000E5D1A" w:rsidRPr="000E5D1A" w:rsidRDefault="005F3F11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Заключение</w:t>
        </w:r>
      </w:hyperlink>
    </w:p>
    <w:p w:rsidR="000E5D1A" w:rsidRPr="000E5D1A" w:rsidRDefault="005F3F11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Глоссарий</w:t>
        </w:r>
      </w:hyperlink>
    </w:p>
    <w:p w:rsidR="00C802E3" w:rsidRDefault="00C802E3" w:rsidP="00C802E3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 xml:space="preserve">Письмо Министерства образования и науки РФ от 5 сентября 2011 г. N МД-1197/06 "О Концепции профилактики употребления </w:t>
      </w:r>
      <w:proofErr w:type="spellStart"/>
      <w:r>
        <w:rPr>
          <w:rFonts w:ascii="Arial" w:hAnsi="Arial" w:cs="Arial"/>
          <w:color w:val="4D4D4D"/>
          <w:sz w:val="27"/>
          <w:szCs w:val="27"/>
        </w:rPr>
        <w:t>психоактивных</w:t>
      </w:r>
      <w:proofErr w:type="spellEnd"/>
      <w:r>
        <w:rPr>
          <w:rFonts w:ascii="Arial" w:hAnsi="Arial" w:cs="Arial"/>
          <w:color w:val="4D4D4D"/>
          <w:sz w:val="27"/>
          <w:szCs w:val="27"/>
        </w:rPr>
        <w:t xml:space="preserve"> веществ в образовательной среде"</w:t>
      </w:r>
    </w:p>
    <w:p w:rsidR="00C802E3" w:rsidRDefault="00C802E3" w:rsidP="00C802E3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7 октября 2011</w:t>
      </w:r>
    </w:p>
    <w:bookmarkStart w:id="1" w:name="0"/>
    <w:bookmarkEnd w:id="1"/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fldChar w:fldCharType="begin"/>
      </w:r>
      <w:r>
        <w:rPr>
          <w:rFonts w:ascii="Arial" w:hAnsi="Arial" w:cs="Arial"/>
          <w:color w:val="333333"/>
          <w:sz w:val="23"/>
          <w:szCs w:val="23"/>
        </w:rPr>
        <w:instrText xml:space="preserve"> HYPERLINK "https://www.garant.ru/products/ipo/prime/doc/12090282/" \l "12090282" </w:instrText>
      </w:r>
      <w:r>
        <w:rPr>
          <w:rFonts w:ascii="Arial" w:hAnsi="Arial" w:cs="Arial"/>
          <w:color w:val="333333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808080"/>
          <w:sz w:val="23"/>
          <w:szCs w:val="23"/>
          <w:bdr w:val="none" w:sz="0" w:space="0" w:color="auto" w:frame="1"/>
        </w:rPr>
        <w:t>Справка</w:t>
      </w:r>
      <w:r>
        <w:rPr>
          <w:rFonts w:ascii="Arial" w:hAnsi="Arial" w:cs="Arial"/>
          <w:color w:val="333333"/>
          <w:sz w:val="23"/>
          <w:szCs w:val="23"/>
        </w:rPr>
        <w:fldChar w:fldCharType="end"/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со Стратегией государственной антинаркотической политики Российской Федерации до 2020 года (утверждена Указом Президента Российской Федерации от 9 июня 2010 г. N 690), Концепцией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2128-р), а также Концепцией осуществления государственной политики противодействия потреблению табака на 2010 - 2015 годы (утверждена распоряжением Правительства Российской Федерации от 23 сентября 2010 г. N 1563-р) Министерство образования и науки Российской Федерации: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направляет для использования в работе </w:t>
      </w:r>
      <w:hyperlink r:id="rId17" w:anchor="1000" w:history="1">
        <w:r>
          <w:rPr>
            <w:rStyle w:val="a3"/>
            <w:rFonts w:ascii="Arial" w:hAnsi="Arial" w:cs="Arial"/>
            <w:color w:val="808080"/>
            <w:sz w:val="23"/>
            <w:szCs w:val="23"/>
            <w:bdr w:val="none" w:sz="0" w:space="0" w:color="auto" w:frame="1"/>
          </w:rPr>
          <w:t>Концепцию</w:t>
        </w:r>
      </w:hyperlink>
      <w:r>
        <w:rPr>
          <w:rFonts w:ascii="Arial" w:hAnsi="Arial" w:cs="Arial"/>
          <w:color w:val="333333"/>
          <w:sz w:val="23"/>
          <w:szCs w:val="23"/>
        </w:rPr>
        <w:t xml:space="preserve"> профилактики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в образовательной среде (далее - Концепция);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рекомендует осуществить комплекс мер по разработке и реализации региональных программ профилактики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в образовательной среде в соответствии с </w:t>
      </w:r>
      <w:hyperlink r:id="rId18" w:anchor="1000" w:history="1">
        <w:r>
          <w:rPr>
            <w:rStyle w:val="a3"/>
            <w:rFonts w:ascii="Arial" w:hAnsi="Arial" w:cs="Arial"/>
            <w:color w:val="808080"/>
            <w:sz w:val="23"/>
            <w:szCs w:val="23"/>
            <w:bdr w:val="none" w:sz="0" w:space="0" w:color="auto" w:frame="1"/>
          </w:rPr>
          <w:t>Концепцией</w:t>
        </w:r>
      </w:hyperlink>
      <w:r>
        <w:rPr>
          <w:rFonts w:ascii="Arial" w:hAnsi="Arial" w:cs="Arial"/>
          <w:color w:val="333333"/>
          <w:sz w:val="23"/>
          <w:szCs w:val="23"/>
        </w:rPr>
        <w:t>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Приложение: на 23 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1311"/>
      </w:tblGrid>
      <w:tr w:rsidR="00C802E3" w:rsidTr="00C802E3">
        <w:tc>
          <w:tcPr>
            <w:tcW w:w="2500" w:type="pct"/>
            <w:hideMark/>
          </w:tcPr>
          <w:p w:rsidR="00C802E3" w:rsidRDefault="00C802E3">
            <w:pPr>
              <w:rPr>
                <w:sz w:val="24"/>
                <w:szCs w:val="24"/>
              </w:rPr>
            </w:pPr>
            <w:r>
              <w:lastRenderedPageBreak/>
              <w:t>   </w:t>
            </w:r>
          </w:p>
        </w:tc>
        <w:tc>
          <w:tcPr>
            <w:tcW w:w="2500" w:type="pct"/>
            <w:hideMark/>
          </w:tcPr>
          <w:p w:rsidR="00C802E3" w:rsidRDefault="00C802E3">
            <w:pPr>
              <w:rPr>
                <w:sz w:val="24"/>
                <w:szCs w:val="24"/>
              </w:rPr>
            </w:pPr>
            <w:r>
              <w:t>М.В. </w:t>
            </w:r>
            <w:proofErr w:type="spellStart"/>
            <w:r>
              <w:t>Дулинов</w:t>
            </w:r>
            <w:proofErr w:type="spellEnd"/>
          </w:p>
        </w:tc>
      </w:tr>
    </w:tbl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Концепция</w:t>
      </w:r>
      <w:r>
        <w:rPr>
          <w:rFonts w:ascii="Arial" w:hAnsi="Arial" w:cs="Arial"/>
          <w:color w:val="333333"/>
          <w:sz w:val="26"/>
          <w:szCs w:val="26"/>
        </w:rPr>
        <w:br/>
        <w:t xml:space="preserve">профилактики употребления </w:t>
      </w:r>
      <w:proofErr w:type="spellStart"/>
      <w:r>
        <w:rPr>
          <w:rFonts w:ascii="Arial" w:hAnsi="Arial" w:cs="Arial"/>
          <w:color w:val="333333"/>
          <w:sz w:val="26"/>
          <w:szCs w:val="26"/>
        </w:rPr>
        <w:t>психоактивных</w:t>
      </w:r>
      <w:proofErr w:type="spellEnd"/>
      <w:r>
        <w:rPr>
          <w:rFonts w:ascii="Arial" w:hAnsi="Arial" w:cs="Arial"/>
          <w:color w:val="333333"/>
          <w:sz w:val="26"/>
          <w:szCs w:val="26"/>
        </w:rPr>
        <w:t xml:space="preserve"> веществ в образовательной среде</w:t>
      </w:r>
      <w:r>
        <w:rPr>
          <w:rFonts w:ascii="Arial" w:hAnsi="Arial" w:cs="Arial"/>
          <w:color w:val="333333"/>
          <w:sz w:val="26"/>
          <w:szCs w:val="26"/>
        </w:rPr>
        <w:br/>
        <w:t>(утв. Министерством образования и науки РФ от 5 сентября 2011 г.)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Введение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Распространенность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(далее - 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 данным Центра социологических исследований, в 2010 году в возрастной группе 11 - 24 года численность регулярно потребляющих наркотики (с частотой не реже 2 - 3 раза в месяц) составляла 9,6% от общей численности данной возрастной группы (2,6 млн. человек); алкогольные напитки (включая пиво) - 50,5% несовершеннолетних и молодежи (13,7 млн. человек); курят табачные изделия 45,6 % (12,3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млн.человек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профессиональный,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Федеральный закон от 8 января 1998 г. N 3-ФЗ "О наркотических средствах и психотропных веществах" (статья 4, пункт 2)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антинаркотическую пропаганду.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со статьями 32 и 51 Закона Российской Федерации от 10 июля 1992 г. N 3266-1 "Об образовании" образовательное учреждение несет в установленном законодательством Российской Федерации порядке ответственность за жизнь и здоровье обучающихся, воспитанников во время образовательного процесса, создает условия, гарантирующие охрану и укрепление здоровья обучающихся, воспитанников.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Федеральным законом от 24 июня 1999 г. N 120-ФЗ "Об основах системы профилактики безнадзорности и правонарушений несовершеннолетних" 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наркотики), и в пределах своей компетенции осуществляющих индивидуальную профилактическую работу с такими несовершеннолетними.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</w:t>
      </w:r>
      <w:r>
        <w:rPr>
          <w:rFonts w:ascii="Arial" w:hAnsi="Arial" w:cs="Arial"/>
          <w:color w:val="333333"/>
          <w:sz w:val="23"/>
          <w:szCs w:val="23"/>
        </w:rPr>
        <w:lastRenderedPageBreak/>
        <w:t>методических оснований профилактической деятельности в соответствии с реалиями современного этапа развития общества.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Концепция профилактики злоупотребления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психоактивными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веществами в образовательной среде (одобрена решением Правительственной комиссии по противодействию злоупотреблению наркотическими средствами и их незаконному обороту от 22 мая 2000 г.) (далее - Концепция 2000 года)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 Благодаря Концепции 2000 года впервые в истории отечественной системы превенции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настоящее время возникла необходимость дальнейшего развития методологических и организационных основ профилактической деятельности в образовательной среде. Она обусловлена как существенными изменениями социальных, социокультурных характеристик ситуации, связанной с распространенностью ПАВ среди несовершеннолетних и молодежи, так и изменениями реалий жизни современного общества в целом, возросшей актуальностью формирования культуры здорового и безопасного образа жизни, а также изменениями государственной политики в сфере борьбы с наркоманией, алкоголизмом,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табакокурением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С одной стороны, профилактическая деятельность ориентируется на дальнейшее усиление и ужесточение контроля за распространением ПАВ, с другой - определяет приоритет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Указанные социальные тенденции нашли свое отражение в новой Концепции профилактики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в образовательной среде (далее - Концепция).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Концепция является системой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- максимального исключения ПАВ из жизни несовершеннолетних.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основывается на формировании в обществе культуры и ценностей здорового и безопасного образа жизни.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Концепция развивает и расширяет сферу задач, обозначенных в Концепции 2000 года, а именно: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определяет условия для осуществления целостной системной комплексной профилактической деятельности в образовательной среде, базирующейся на общих для всех участниках профилактики методологических основаниях;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поддерживает и совершенствует уже сложившуюся в образовательной среде инфраструктуру и механизмы реализации профилактики, определяя сферу задач и </w:t>
      </w:r>
      <w:r>
        <w:rPr>
          <w:rFonts w:ascii="Arial" w:hAnsi="Arial" w:cs="Arial"/>
          <w:color w:val="333333"/>
          <w:sz w:val="23"/>
          <w:szCs w:val="23"/>
        </w:rPr>
        <w:lastRenderedPageBreak/>
        <w:t>ответственности каждого из ее участников, а также принципы взаимодействия между субъектами профилактики в образовательной среде;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определяет методологические основы для разработки и внедрения разнообразных методик профилактической деятельности в системе образования;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выделяет единые критерии и индикаторы для оценки профилактической деятельности в образовательной среде.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Одновременно Концепция развивает основные положения Стратегии государственной антинаркотической политики Российской Федерации до 2020 года (утверждена Указом Президента Российской Федерации от 9 июня 2010 г. N 690),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2128-р), а также Концепции осуществления государственной политики противодействия потреблению табака на 2010 - 2015 годы (утверждена распоряжением Правительства Российской Федерации от 23 сентября 2010 г. N 1563-р), в части профилактики наркомании, алкоголизма 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табакокурения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Fonts w:ascii="Arial" w:hAnsi="Arial" w:cs="Arial"/>
          <w:color w:val="333333"/>
          <w:sz w:val="23"/>
          <w:szCs w:val="23"/>
        </w:rPr>
        <w:t>Минобрнауки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России совместно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Рособрнадзором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определяет единую стратегию и минимальный объем требований и условий к проведению профилактики употребления ПАВ в образовательной среде.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Органы исполнительной власти, осуществляющие управление в сфере образования, на региональном и муниципальном уровнях определяют специфику профилактической деятельности в учреждениях образования с учетом региональных социально-экономических, социокультурных условий; объем профилактических воздействий в соответствии со стратегией реализации региональной 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связи с многообразием профилактических программ в образовательной среде на территории Российской Федерации Концепция, наряду с определением стратегии, цели и средств профилактической деятельности, выполняет определенные организационно-методическую и регламентирующую функции.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  <w:u w:val="single"/>
        </w:rPr>
        <w:t>Основная</w:t>
      </w:r>
      <w:r>
        <w:rPr>
          <w:rFonts w:ascii="Arial" w:hAnsi="Arial" w:cs="Arial"/>
          <w:color w:val="333333"/>
          <w:sz w:val="26"/>
          <w:szCs w:val="26"/>
        </w:rPr>
        <w:t> часть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Цели, задачи и принципы профилактики употребления ПАВ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Цель профилактики в образовательной среде - 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обучающихся, воспитанников образовательных учреждений.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Целевыми группами (субъектами) профилактики употребления ПАВ в образовательной среде являются: обучающиеся, воспитанники, а также их родители (законные представители), специалисты образовательных учреждений (педагоги, медицинские работники, психологи, социальные работники), сотрудники территориальных органов </w:t>
      </w:r>
      <w:r>
        <w:rPr>
          <w:rFonts w:ascii="Arial" w:hAnsi="Arial" w:cs="Arial"/>
          <w:color w:val="333333"/>
          <w:sz w:val="23"/>
          <w:szCs w:val="23"/>
        </w:rPr>
        <w:lastRenderedPageBreak/>
        <w:t>ФСКН России, сотрудники органов внутренних дел, представители общественных объединений и организаций, способные оказывать влияние на формирование здорового образа жизни в среде несовершеннолетних и молодежи.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Задачами профилактики зависимости от ПАВ в образовательной среде являются: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мониторинг состояния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исключение влияния условий и факторов, способных провоцировать вовлечение в употребление ПАВ обучающихся, воспитанников образовательных учреждений;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развитие ресурсов, обеспечивающих снижение риска употребления ПАВ среди обучающихся, воспитанников: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личностных - формирование социально значимых знаний, ценностных ориентаций, нравственных представлений и форм поведения у целевых групп профилактики;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социально-средовых - создание инфраструктуры службы социальной, психологической поддержки и развития позитивно ориентированных интересов, досуга и здоровья;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этико-правовых -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образовательных учреждений.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Объектами профилактики в образовательной среде являются обучающиеся, воспитанники, а также условия и факторы жизни обучающихся, воспитанников, связанные с риском употребления ПАВ, влияние которых возможно корректировать или нивелировать за счет специально организованного профилактического воздействия.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Первая группа объектов объединяет факторы и условия, внешние по отношению к личности обучающегося, воспитанника. Их действие проявляется на макросоциальном уровне общества в целом и на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микросоциальном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уровне как влияние ближайшего окружения. К социальным факторам и условиям относятся: доступность ПАВ, связанная с низкой эффективностью контроля за распространением ПАВ; либеральные установки в отношении употребления ПАВ, которые демонстрируются средствами массовой информации, обществом в целом и значимыми для школьника социальными группами (семья, сверстники, друзья и т.д.); недостаточный уровень развития инфраструктуры, обеспечивающей эффективную социальную адаптацию обучающихся, воспитанников (досуговые учреждения, социально-психологические службы); социально-психологические особенности ближайшего окружения школьника или подростка, в том числе и его родителей (законных представителей).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Вторая группа объектов профилактики объединяет личностные характеристики обучающихся, воспитанников образовательных учреждений, имеющие связь с риском употребления ПАВ: представление о себе и отношение к окружающему миру; стрессоустойчивость и социально психологическая адаптивность; представление об аспектах употребления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Организация профилактической работы в образовательной среде осуществляется на основе следующих принципов.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межпрофессиональное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взаимодействие специалистов различных социальных практик (педагог, психолог, медицинский специалист, школьный инспектор по делам несовершеннолетних и т.д.), имеющих единую цель,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стратегической целостности обуславливает для организаторов и активных 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методические подходы и конкретные мероприятия,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многоаспектности профилактики основан на понимании употребления ПАВ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направлений и форм профилактической деятельности, охватывающих основные сферы социализации обучающихся, воспитанников образовательных учреждений.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Принцип легитимности определяет соответствие любых форм профилактической деятельности в образовательной среде законодательству страны.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Структура организации профилактической деятельности в образовательной среде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Одним из социальных институтов, реализующих профилактическую деятельность, являются образовательные учреждения.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организации профилактики принимают участие и другие социальные структуры, сфера задач которых связана с предупреждением употребления ПАВ несовершеннолетними и молодежью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качестве полноценного субъекта профилактики включаются общественные объединения и организации ("Родители против алкоголя и наркотиков", </w:t>
      </w:r>
      <w:r>
        <w:rPr>
          <w:rFonts w:ascii="Arial" w:hAnsi="Arial" w:cs="Arial"/>
          <w:color w:val="333333"/>
          <w:sz w:val="23"/>
          <w:szCs w:val="23"/>
        </w:rPr>
        <w:lastRenderedPageBreak/>
        <w:t>антиалкогольные и антинаркотические детско-молодежные движения волонтеров, общественные организации досуговой и трудовой занятости несовершеннолетних и др.).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Привлечение и координация всех субъектов профилактики ПАВ в образовательной среде (системы здравоохранения, правопорядка, культуры, социальной защиты населения, общественных объединений и организаций и др.) осуществляется координирующим органом на региональном уровне (антинаркотическими комиссиями).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Взаимодействие между субъектами профилактики для решения общих задач предупреждения употребления ПАВ обучающимися, воспитанниками выстраивается на основе следующих условий: разделения сферы профилактической деятельности с учетом специфики непосредственных функций участников (образование, здравоохранение, обеспечение правопорядка, социальная защита населения, общественные организации),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взаимодополнения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поддержки (содержание и формы организации профилактики, используемые участниками, не дублируют, а дополняют друг друга, обеспечивая комплексное системное воздействие на адресные группы),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Реализация задач профилактики употребления ПАВ в образовательной среде осуществляется на следующих уровнях.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Первый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 правовые, содержательные) для предупреждения употребления ПАВ в конкретном региональном и муниципальном образовании.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Второй уровень предполагает реализацию профилактических задач в масштабах деятельности конкретных учреждений, относящихся к различным социальным сферам, и ориентирован на конкретные социальные группы обучающихся, воспитанников, их родителей (законных представителей) и ближайшего окружения, специалистов системы профилактики.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Оба структурных уровня тесно взаимосвязаны.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структуре содержания задач профилактики в образовательной среде выделяют три направления - первичную, вторичную, третичную профилактику.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Первичная профилактика направлена на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Вторичная профилактика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Третичная профилактика злоупотребления ПАВ - система социальных, психологических и медицинских действий с лицами, страдающими зависимостью от алкоголя, токсических и наркотических веществ, направленных на предотвращение рецидивов патологической зависимости и способствующих восстановлению здоровья, личностного и социального статуса больных, включая их возвращение в семью, в образовательное учреждение, к общественно-полезным видам деятельности. Третичная профилактика интегрируется с комплексной реабилитацией лиц, страдающих зависимостью от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Первичная профилактика является приоритетным направлением превентивной деятельности в образовательной среде и реализуется преимущественно через работу общеобразовательных учреждений.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Технологии профилактики употребления ПАВ в образовательной среде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Профилактика зависимости от ПАВ использует разнообразные виды технологий - социальные, педагогические, психологические.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Социальные технологии направлены на обеспечение условий эффективной социальной адаптации обучающихся и воспитанников образовательных учреждений,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использование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Социальные технологии реализуют следующие направления воздействия: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Информационно-просветительское направление (антинаркотическая, антиалкогольная и антитабачная реклама, реклама здорового образа жизни в СМИ, телевизионные и радиопрограммы, посвященные проблеме профилактики; профилирующие Интернет-ресурсы);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социально-поддерживающее направление (деятельность социальных служб, обеспечивающих помощь и поддержку группам несовершеннолетних с высоким риском вовлечения их в употребление ПАВ; детям и подросткам, испытывающим трудности социальной адаптации);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организационно-досуговое направление (деятельность образовательных и социальных служб, обеспечивающих вовлечение несовершеннолетних в содержательные виды досуга: клубы по интересам, спортивная деятельность, общественные движения).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Педагогические технологии профилактики направлены на формирование у адресных групп профилактики (прежде всего, у обучающихся, воспитанников) представлений, норм поведения, оценок, снижающих риск приобщения к ПАВ, а также на развитие личностных ресурсов, обеспечивающих эффективную социальную адаптацию.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Важное значение в этом контексте приобретает развитие системы специальной подготовки педагогических кадров, позволяющей освоить педагогам, воспитателям, социальным работникам методы педагогических технологий для решения конкретных задач профилактики.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Психологические технологии профилактики направлены на коррекцию определенных психологических особенностей у обучающихся, воспитанников, затрудняющих их социальную адаптацию и повышающих риск вовлечения в систематическое употребление ПАВ. Целью психологического компонента программной профилактической деятельности в образовательной среде также является развитие психологических и личностных свойств субъектов образовательной среды, препятствующих формированию зависимости от ПАВ; формирование психологических и социальных навыков, необходимых для здорового образа жизни; создание благоприятного доверительного климата в коллективе и условий для успешной психологической адаптации.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детей, родителей (законных представителей), членов семей, педагогов и других участников учебно-воспитательного процесса.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Видами консультирования являются: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и/или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психокоррекционный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тренинг.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Одной из профилактических технологий является использование диагностического тестирования, в том числе в рамках регулярных медицинских осмотров, на употребление ПАВ обучающимися, воспитанниками. Следует отметить важность легитимного использования этого метода (на основании добровольного согласия несовершеннолетних, их родителей (законных представителей) и в сопровождении психологического консультирования с целью оказания квалифицированной профессиональной психологической помощи).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Вышеперечисленные технологии профилактики должны стать одним из компонентов в программе подготовки и повышения квалификации специалистов системы образования.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Педагогическая профилактика как основной структурный и содержательный компонент системы профилактики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Основным структурным и содержательным компонентом системы профилактики употребления ПAB в образовательной среде является педагогическая профилактика. Ее содержание и идеология определяются общими целями и задачами профилактики в образовательной среде, связанными с комплексным воздействием на причины и последствия употребления ПАВ несовершеннолетними и молодежью.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Педагогическая профилактика представляет собой комплексную систему организации процесса обучения и воспитания детей и молодежи, обеспечивающую снижение риска употребления ПАВ за счет расширения социальных компетенций, формирования личностных свойств и качеств, повышающих устойчивость к негативным влияниям среды.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Реализация педагогической профилактики осуществляется за счет формирования у обучающихся и воспитанников негативного отношения ко всем формам употребления </w:t>
      </w:r>
      <w:r>
        <w:rPr>
          <w:rFonts w:ascii="Arial" w:hAnsi="Arial" w:cs="Arial"/>
          <w:color w:val="333333"/>
          <w:sz w:val="23"/>
          <w:szCs w:val="23"/>
        </w:rPr>
        <w:lastRenderedPageBreak/>
        <w:t>ПАВ как опасного для здоровья и социального статуса поведения, а также посредством формирования у них универсальных знаний, умений и навыков, обеспечивающих возможность реализовывать свои потребности социально значимыми способами с учетом личностных ресурсов.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Выделяются два основных направления педагогической профилактики: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непосредственное педагогическое воздействие на несовершеннолетних и молодежь с целью формирования у них желаемых свойств и качеств;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создание благоприятных условий для эффективной социальной адаптации.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Основой содержания педагогической профилактики является система представлений об употреблении ПАВ как многоаспектном социально-психологическом явлении, имеющем социокультурные корни. Исходя из этого, воспитание и обучение опираются на ценности отечественной и мировой культуры, способные выступать в качестве альтернативы идеологии субкультур, проповедующих использование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Для реализации педагогической профилактики используются разнообразные превентивные технологии и формы организации воздействия на адресные группы. К ним относятся: интеграция профилактического содержания в базовые учебные программы, воспитательная внеурочная работа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тренинговые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занятия, ролевые игры, дискуссии, индивидуальная работа с обучающимися, воспитанниками, разработка и внедрение образовательных программ для родителей (законных представителей)). Такие формы деятельности педагогов, воспитателей, школьных психологов, включенные в систему профилактики употребления ПAB, обуславливают необходимость организации их систематической подготовки к участию в превентивной деятельности.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Первичная и базовая подготовка специалистов образовательной сферы по профилактике употребления ПАВ несовершеннолетними и молодежью должна обеспечивать достоверную и разноплановую информацию о концептуальных и методических основах ведения профилактической работы (информационный модуль); включать 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 обучающих и тренинговых программ) и технологии проектной деятельности при разработке региональных и авторских программ профилактики (проектный модуль). Такая структура подготовки специалистов направлена на окончательный отказ от сохранившегося до настоящего времени в профилактике употребления ПАВ несовершеннолетними и молодежью информационно-образовательного подхода, имеющего низкую эффективность. Выделенные формы подготовки должны осуществляться в рамках профессионального (средние и высшие учебные заведения, осуществляющие подготовку кадров для образовательных учреждений) и послевузовского профессионального образования (система повышения квалификации и переподготовки работников образования).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Основными условиями организации педагогической профилактики являются: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интеграция: реализация целей и задач педагогической профилактики осуществляется в процессе формирования у детей и подростков знаний, умений и навыков, имеющих для них актуальное значение и востребованных в их повседневной жизни;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целостность: вовлечение в сферу педагогической профилактики всех основных институтов социализации несовершеннолетних и молодежи - образовательного учреждения, семьи, ближайшего окружения;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системность: педагогическая профилактика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комплексность: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безопасность: тщательный отбор информации и форм воздействия на несовершеннолетнего для предотвращения провоцирования интереса к ПАВ;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возрастная адекватность: содержание педагогической профилактики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Оценка эффективности профилактики употребления ПАВ в образовательной среде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молодежью.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Оценка эффективности выполняет важные для практики функции: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диагностики - определение сферы и характера изменений, вызванных профилактическими воздействиями;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отбора - выявление региональных и авторских программ, обеспечивающих достижение наиболее значимых позитивных результатов в профилактике употребления ПAB несовершеннолетними для дальнейшего широкого и повсеместного внедрения в практику;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коррекции -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прогноза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оценке организации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 оценке результатов профилактики определяются изменения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 наличие или отсутствие </w:t>
      </w:r>
      <w:r>
        <w:rPr>
          <w:rFonts w:ascii="Arial" w:hAnsi="Arial" w:cs="Arial"/>
          <w:color w:val="333333"/>
          <w:sz w:val="23"/>
          <w:szCs w:val="23"/>
        </w:rPr>
        <w:lastRenderedPageBreak/>
        <w:t>специального контроля, препятствующего употреблению ПАВ;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 изменения в динамике численности обучающихся, воспитанников, употребляющих ПАВ.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Индикаторы профилактической деятельности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Используются следующие основные направления формирования индикаторов.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Первая группа индикаторов связана с процессом реализации профилактической деятельности: показатели, характеризующие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сформированность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действенность единого профилактического пространства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скоординированность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действий всех субъектов профилактики, число образовательных учреждений, реализующих первичную профилактику на постоянной основе;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Вторая группа индикаторов связана с оценкой результатов профилактики на уровне динамики социально-психологических и личностных характеристик объектов профилактики. Показатели этого спектра индикации включают частоту распространенности случаев употребления ПАВ, социальных и психологических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изменения в социальных компетенциях, нормативных установках обучающихся, воспитанников, включенных в первичную профилактику или связанных с риском употребления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Третья группа индикаторов связана с оценкой актуальной социальной значимости в отношении распространения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регулярность (процедура оценки проводится при завершении каждого этапа работы, связанного с реализацией намеченных задач);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объективность (оцениваются характеристики и факторы, непосредственно формируемые или изменяемые в ходе профилактической деятельности),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Оценка эффективности может быть внутренней и внешней.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специалисты-эксперты, не принимающие непосредственного участия в реализации профилактической работы.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 xml:space="preserve">Внешняя экспертная оценка эффективности профилактики является обязательным компонентом общей оценки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здоровьесберегающей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деятельности образовательного учреждения.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Заключение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Система образования является активным участником профилактики употребления ПАВ в Российской Федерации. Профессиональный,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несовершеннолетних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 Концепция разработана как базовый компонент общей государственной системы предупреждения употребления ПАВ несовершеннолетними и молодежью. Она утверждает приоритет первичной профилактики с конечной целью полного исключения ПАВ (наркотических средств, алкоголя и табака) из образа жизни несовершеннолетних через развитие культуры и ценностей здорового и безопасного образа жизни.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обучающихся, воспитанников образовательных учреждений.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Ведущим содержанием первичной профилактики является педагогическая профилактика - комплексная и системная организация учебно-воспитательного процесса несовершеннолетних и молодежи, обеспечивающая снижение употребления ПАВ через расширение социальных компетенций, формирование личностных свойств и качеств несовершеннолетних, повышающих их устойчивость к негативным психосоциальным воздействиям. Включение в превентивную деятельность педагогов, воспитателей, школьных психологов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Концепции оценка эффективности определяется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предупреждения употребления ПАВ обучающимися, воспитанниками. Внутренняя оценка осуществляется непосредственными участниками, реализующими профилактическое направление в образовательной среде, и в целом характеризует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здоровьесберегающую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деятельность образовательного учреждения. Для внешней оценки привлекаются специалисты-эксперты, не принимающие непосредственного участия в реализации профилактической работы, она является частью федеральной составляющей системы профилактики употребления ПАВ в образовательной среде.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Ведущие параметры Концепции (основные формы деятельности по первичной профилактике в образовательной среде, инфраструктура профилактического пространства, целевые группы и объекты профилактики, оценка эффективности реализации профилактической деятельности) содержат базовые принципиальные положения выполнения основной цели профилактики в образовательной среде - минимизация уровня вовлеченности в употребление ПАВ обучающихся, воспитанников образовательных учреждений.</w:t>
      </w:r>
    </w:p>
    <w:p w:rsidR="00C802E3" w:rsidRDefault="00C802E3" w:rsidP="00C802E3">
      <w:pPr>
        <w:pStyle w:val="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Глоссарий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Образовательная среда - система факторов, обеспечивающих образование человека в конкретных социокультурных условиях.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Социализация -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 (ПАВ) - химические и фармакологические средства, влияющие на физическое и психическое состояние, вызывающие болезненное пристрастие (наркотики, транквилизаторы, алкоголь,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никотиносодержащие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 и другие средства и вещества).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Употребление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- первичная проба, экспериментирование с приемом отдельных средств (наркотики, алкоголь,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никотиносодержащие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вещества) с целью изменения психического состояния, неоднократное употребление ПАВ без назначения врача, имеющее негативные медицинские, психологические и социальные последствия.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Профилактика 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психоактивных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Наркотики - ПАВ, включенные в официальный список наркотических средств.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Группа риска злоупотребления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психоактивными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веществами - группа детей, подростков и молодежи, выделенная на основании набора социально-демографических, личностных, психологических 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сомато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>-физических признаков, характеризующаяся установками на систематическое употребление алкоголя, наркотических средств и иных ПАВ с высокой вероятностью развития болезненных форм зависимости. Группа риска является самостоятельным объектом профилактики. К ней относятся дети и молодые люди: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лишенные родительского попечения, ведущие безнадзорный образ жизни, не имеющие постоянного места жительства;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экспериментирующие с пробами алкогольсодержащих средств, наркотических веществ и различных ПАВ;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расстройствами.</w:t>
      </w:r>
    </w:p>
    <w:p w:rsidR="00C802E3" w:rsidRDefault="00C802E3" w:rsidP="00C802E3">
      <w:pPr>
        <w:pStyle w:val="a4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Потребители наркотиков - лица, приобретающие наркотические средства или психотропные вещества без назначения врача.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2830"/>
      </w:tblGrid>
      <w:tr w:rsidR="00C802E3" w:rsidTr="00C802E3">
        <w:tc>
          <w:tcPr>
            <w:tcW w:w="2500" w:type="pct"/>
            <w:hideMark/>
          </w:tcPr>
          <w:p w:rsidR="00C802E3" w:rsidRDefault="00C802E3">
            <w:pPr>
              <w:rPr>
                <w:sz w:val="24"/>
                <w:szCs w:val="24"/>
              </w:rPr>
            </w:pPr>
            <w:r>
              <w:t>Заместитель</w:t>
            </w:r>
            <w:r>
              <w:br/>
              <w:t>Министра образования и</w:t>
            </w:r>
            <w:r>
              <w:br/>
              <w:t>науки Российской Федерации</w:t>
            </w:r>
          </w:p>
        </w:tc>
        <w:tc>
          <w:tcPr>
            <w:tcW w:w="2500" w:type="pct"/>
            <w:hideMark/>
          </w:tcPr>
          <w:p w:rsidR="00C802E3" w:rsidRDefault="00C802E3">
            <w:pPr>
              <w:rPr>
                <w:sz w:val="24"/>
                <w:szCs w:val="24"/>
              </w:rPr>
            </w:pPr>
            <w:r>
              <w:t>М.В. </w:t>
            </w:r>
            <w:proofErr w:type="spellStart"/>
            <w:r>
              <w:t>Дулинов</w:t>
            </w:r>
            <w:proofErr w:type="spellEnd"/>
          </w:p>
        </w:tc>
      </w:tr>
    </w:tbl>
    <w:p w:rsidR="00340172" w:rsidRDefault="00340172" w:rsidP="000E5D1A">
      <w:pPr>
        <w:tabs>
          <w:tab w:val="num" w:pos="284"/>
        </w:tabs>
        <w:spacing w:after="0" w:line="36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C802E3" w:rsidRPr="000E5D1A" w:rsidRDefault="00C802E3" w:rsidP="000E5D1A">
      <w:pPr>
        <w:tabs>
          <w:tab w:val="num" w:pos="284"/>
        </w:tabs>
        <w:spacing w:after="0" w:line="36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C802E3" w:rsidRPr="000E5D1A" w:rsidSect="000E5D1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D09A3"/>
    <w:multiLevelType w:val="multilevel"/>
    <w:tmpl w:val="D7A0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70"/>
    <w:rsid w:val="000E5D1A"/>
    <w:rsid w:val="00340172"/>
    <w:rsid w:val="005F3F11"/>
    <w:rsid w:val="00C802E3"/>
    <w:rsid w:val="00E5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2048B-BC27-469A-9918-C27046C2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02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1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80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02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C8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57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3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0299/a642b1e158d5df6735c4ec3d62588d6238cc7cb5/" TargetMode="External"/><Relationship Id="rId13" Type="http://schemas.openxmlformats.org/officeDocument/2006/relationships/hyperlink" Target="http://www.consultant.ru/document/cons_doc_LAW_120299/5f6a92943bb2fdc8dd793d3432957a25ca56e978/" TargetMode="External"/><Relationship Id="rId18" Type="http://schemas.openxmlformats.org/officeDocument/2006/relationships/hyperlink" Target="https://www.garant.ru/products/ipo/prime/doc/1209028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20299/cc7136f71f1b88634e6d56641713f951a7138420/" TargetMode="External"/><Relationship Id="rId12" Type="http://schemas.openxmlformats.org/officeDocument/2006/relationships/hyperlink" Target="http://www.consultant.ru/document/cons_doc_LAW_120299/9740944c04de742db186750e8af45cc78856e65a/" TargetMode="External"/><Relationship Id="rId17" Type="http://schemas.openxmlformats.org/officeDocument/2006/relationships/hyperlink" Target="https://www.garant.ru/products/ipo/prime/doc/120902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20299/da449709d80c795f4e03bfe86fcc52d590a9e1e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20299/5983776ca09add311177f2a45621e71123ba4e0c/" TargetMode="External"/><Relationship Id="rId11" Type="http://schemas.openxmlformats.org/officeDocument/2006/relationships/hyperlink" Target="http://www.consultant.ru/document/cons_doc_LAW_120299/eab5f4229818b6439350e1b959e3c5e464255783/" TargetMode="External"/><Relationship Id="rId5" Type="http://schemas.openxmlformats.org/officeDocument/2006/relationships/hyperlink" Target="http://www.consultant.ru/document/cons_doc_LAW_120299/96c60c11ee5b73882df84a7de3c4fb18f1a01961/" TargetMode="External"/><Relationship Id="rId15" Type="http://schemas.openxmlformats.org/officeDocument/2006/relationships/hyperlink" Target="http://www.consultant.ru/document/cons_doc_LAW_120299/c2b7790d2453e742bde183a985f0a58f033bcd78/" TargetMode="External"/><Relationship Id="rId10" Type="http://schemas.openxmlformats.org/officeDocument/2006/relationships/hyperlink" Target="http://www.consultant.ru/document/cons_doc_LAW_120299/2a9e32bce3bac481f12bd980c77ab302fbf92ec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0299/5f1e43a2b23a878880481f57348ee037f65ab2ec/" TargetMode="External"/><Relationship Id="rId14" Type="http://schemas.openxmlformats.org/officeDocument/2006/relationships/hyperlink" Target="http://www.consultant.ru/document/cons_doc_LAW_120299/7a646cae9ed5ee491f4526f6acb1115019c686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6232</Words>
  <Characters>35526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dcterms:created xsi:type="dcterms:W3CDTF">2023-03-28T10:24:00Z</dcterms:created>
  <dcterms:modified xsi:type="dcterms:W3CDTF">2023-03-28T10:24:00Z</dcterms:modified>
</cp:coreProperties>
</file>